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仿宋_GB2312" w:hAnsi="仿宋" w:eastAsia="仿宋_GB2312"/>
          <w:sz w:val="28"/>
          <w:szCs w:val="28"/>
        </w:rPr>
      </w:pPr>
      <w:r>
        <w:rPr>
          <w:rFonts w:hint="eastAsia" w:ascii="仿宋_GB2312" w:hAnsi="仿宋_GB2312" w:eastAsia="仿宋_GB2312" w:cs="仿宋_GB2312"/>
          <w:b/>
          <w:spacing w:val="11"/>
          <w:sz w:val="30"/>
          <w:szCs w:val="30"/>
        </w:rPr>
        <w:t>宣城市区</w:t>
      </w:r>
      <w:r>
        <w:rPr>
          <w:rFonts w:hint="eastAsia" w:ascii="仿宋_GB2312" w:hAnsi="仿宋_GB2312" w:eastAsia="仿宋_GB2312" w:cs="仿宋_GB2312"/>
          <w:b/>
          <w:spacing w:val="11"/>
          <w:sz w:val="30"/>
          <w:szCs w:val="30"/>
          <w:lang w:val="en-US" w:eastAsia="zh-CN"/>
        </w:rPr>
        <w:t>2</w:t>
      </w:r>
      <w:r>
        <w:rPr>
          <w:rFonts w:hint="eastAsia" w:ascii="仿宋_GB2312" w:hAnsi="仿宋_GB2312" w:eastAsia="仿宋_GB2312" w:cs="仿宋_GB2312"/>
          <w:b/>
          <w:spacing w:val="11"/>
          <w:sz w:val="30"/>
          <w:szCs w:val="30"/>
        </w:rPr>
        <w:t>3处经营性用房三年承租权交易规则</w:t>
      </w:r>
    </w:p>
    <w:p>
      <w:pPr>
        <w:tabs>
          <w:tab w:val="left" w:pos="420"/>
        </w:tabs>
        <w:spacing w:line="520" w:lineRule="exact"/>
        <w:rPr>
          <w:rFonts w:ascii="仿宋_GB2312" w:hAnsi="仿宋_GB2312" w:eastAsia="仿宋_GB2312" w:cs="仿宋_GB2312"/>
          <w:sz w:val="28"/>
          <w:szCs w:val="28"/>
        </w:rPr>
      </w:pPr>
    </w:p>
    <w:p>
      <w:pPr>
        <w:numPr>
          <w:ilvl w:val="0"/>
          <w:numId w:val="1"/>
        </w:numPr>
        <w:tabs>
          <w:tab w:val="left" w:pos="420"/>
        </w:tabs>
        <w:spacing w:line="520" w:lineRule="exact"/>
        <w:ind w:firstLine="560" w:firstLineChars="200"/>
        <w:rPr>
          <w:rFonts w:ascii="仿宋_GB2312" w:hAnsi="仿宋_GB2312" w:eastAsia="仿宋_GB2312" w:cs="仿宋_GB2312"/>
          <w:sz w:val="28"/>
          <w:szCs w:val="28"/>
        </w:rPr>
      </w:pPr>
      <w:r>
        <w:rPr>
          <w:rFonts w:hint="eastAsia" w:ascii="仿宋_GB2312" w:hAnsi="仿宋" w:eastAsia="仿宋_GB2312"/>
          <w:sz w:val="28"/>
          <w:szCs w:val="28"/>
        </w:rPr>
        <w:t>本公司受宣城市宣州区国有资本运营集团有限公司委托，</w:t>
      </w:r>
      <w:r>
        <w:rPr>
          <w:rFonts w:hint="eastAsia" w:ascii="仿宋_GB2312" w:hAnsi="仿宋_GB2312" w:eastAsia="仿宋_GB2312" w:cs="仿宋_GB2312"/>
          <w:sz w:val="28"/>
          <w:szCs w:val="28"/>
        </w:rPr>
        <w:t>对</w:t>
      </w:r>
      <w:r>
        <w:rPr>
          <w:rFonts w:hint="eastAsia" w:ascii="仿宋_GB2312" w:hAnsi="仿宋" w:eastAsia="仿宋_GB2312"/>
          <w:sz w:val="28"/>
          <w:szCs w:val="28"/>
        </w:rPr>
        <w:t>宣城市区</w:t>
      </w:r>
      <w:r>
        <w:rPr>
          <w:rFonts w:hint="eastAsia" w:ascii="仿宋_GB2312" w:hAnsi="仿宋" w:eastAsia="仿宋_GB2312"/>
          <w:sz w:val="28"/>
          <w:szCs w:val="28"/>
          <w:lang w:val="en-US" w:eastAsia="zh-CN"/>
        </w:rPr>
        <w:t>2</w:t>
      </w:r>
      <w:r>
        <w:rPr>
          <w:rFonts w:hint="eastAsia" w:ascii="仿宋_GB2312" w:hAnsi="仿宋" w:eastAsia="仿宋_GB2312"/>
          <w:sz w:val="28"/>
          <w:szCs w:val="28"/>
        </w:rPr>
        <w:t>3处经营性</w:t>
      </w:r>
      <w:r>
        <w:rPr>
          <w:rFonts w:ascii="仿宋_GB2312" w:hAnsi="仿宋" w:eastAsia="仿宋_GB2312"/>
          <w:sz w:val="28"/>
          <w:szCs w:val="28"/>
        </w:rPr>
        <w:t>用房</w:t>
      </w:r>
      <w:r>
        <w:rPr>
          <w:rFonts w:hint="eastAsia" w:ascii="仿宋_GB2312" w:hAnsi="仿宋" w:eastAsia="仿宋_GB2312"/>
          <w:sz w:val="28"/>
          <w:szCs w:val="28"/>
        </w:rPr>
        <w:t>三年承租权在安徽金马拍</w:t>
      </w:r>
      <w:r>
        <w:rPr>
          <w:rFonts w:hint="eastAsia" w:ascii="仿宋_GB2312" w:hAnsi="仿宋_GB2312" w:eastAsia="仿宋_GB2312" w:cs="仿宋_GB2312"/>
          <w:sz w:val="28"/>
          <w:szCs w:val="28"/>
        </w:rPr>
        <w:t>卖有限公司采用</w:t>
      </w:r>
      <w:r>
        <w:rPr>
          <w:rFonts w:hint="eastAsia" w:ascii="仿宋_GB2312" w:hAnsi="仿宋_GB2312" w:eastAsia="仿宋_GB2312" w:cs="仿宋_GB2312"/>
          <w:b/>
          <w:bCs/>
          <w:sz w:val="28"/>
          <w:szCs w:val="28"/>
        </w:rPr>
        <w:t>“</w:t>
      </w:r>
      <w:r>
        <w:rPr>
          <w:rFonts w:hint="eastAsia" w:ascii="仿宋_GB2312" w:hAnsi="仿宋_GB2312" w:eastAsia="仿宋_GB2312" w:cs="仿宋_GB2312"/>
          <w:b/>
          <w:sz w:val="28"/>
          <w:szCs w:val="28"/>
        </w:rPr>
        <w:t>一次性密封报价</w:t>
      </w:r>
      <w:r>
        <w:rPr>
          <w:rFonts w:hint="eastAsia" w:ascii="仿宋_GB2312" w:hAnsi="宋体" w:eastAsia="仿宋_GB2312"/>
          <w:b/>
          <w:bCs/>
          <w:sz w:val="28"/>
          <w:szCs w:val="28"/>
        </w:rPr>
        <w:t>”</w:t>
      </w:r>
      <w:r>
        <w:rPr>
          <w:rFonts w:hint="eastAsia" w:ascii="仿宋_GB2312" w:hAnsi="宋体" w:eastAsia="仿宋_GB2312"/>
          <w:sz w:val="28"/>
          <w:szCs w:val="28"/>
        </w:rPr>
        <w:t>（即竞租（价）人只能书面报一次价格）现场确定竞得人</w:t>
      </w:r>
      <w:r>
        <w:rPr>
          <w:rFonts w:hint="eastAsia" w:ascii="仿宋_GB2312" w:hAnsi="仿宋_GB2312" w:eastAsia="仿宋_GB2312" w:cs="仿宋_GB2312"/>
          <w:sz w:val="28"/>
          <w:szCs w:val="28"/>
        </w:rPr>
        <w:t>的方式进行交易。（房屋详情见交易公告。）</w:t>
      </w:r>
    </w:p>
    <w:p>
      <w:pPr>
        <w:numPr>
          <w:ilvl w:val="0"/>
          <w:numId w:val="1"/>
        </w:numPr>
        <w:tabs>
          <w:tab w:val="left" w:pos="420"/>
        </w:tabs>
        <w:spacing w:line="520" w:lineRule="exact"/>
        <w:ind w:firstLine="560" w:firstLineChars="200"/>
        <w:rPr>
          <w:rFonts w:ascii="仿宋_GB2312" w:hAnsi="仿宋" w:eastAsia="仿宋_GB2312"/>
          <w:sz w:val="28"/>
          <w:szCs w:val="28"/>
        </w:rPr>
      </w:pPr>
      <w:r>
        <w:rPr>
          <w:rFonts w:hint="eastAsia" w:ascii="仿宋_GB2312" w:hAnsi="仿宋_GB2312" w:eastAsia="仿宋_GB2312" w:cs="仿宋_GB2312"/>
          <w:sz w:val="28"/>
          <w:szCs w:val="28"/>
        </w:rPr>
        <w:t>为确保国有资产规范运营，参照《国有资产管理条例》、《宣城市产权交易管理暂行办法》等相关规定，</w:t>
      </w:r>
      <w:r>
        <w:rPr>
          <w:rFonts w:hint="eastAsia" w:ascii="仿宋_GB2312" w:hAnsi="仿宋" w:eastAsia="仿宋_GB2312"/>
          <w:sz w:val="28"/>
          <w:szCs w:val="28"/>
        </w:rPr>
        <w:t>特制定本规则，请各位竞租（价）人仔细阅读并遵守，且对参加交易的行为负责。</w:t>
      </w:r>
    </w:p>
    <w:p>
      <w:pPr>
        <w:numPr>
          <w:ilvl w:val="0"/>
          <w:numId w:val="1"/>
        </w:numPr>
        <w:tabs>
          <w:tab w:val="left" w:pos="420"/>
        </w:tabs>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竞租（价）人须事先按规定办理报名手续，交纳交易保证金，提交有关文件，</w:t>
      </w:r>
      <w:r>
        <w:rPr>
          <w:rFonts w:hint="eastAsia" w:ascii="仿宋_GB2312" w:hAnsi="仿宋" w:eastAsia="仿宋_GB2312"/>
          <w:bCs/>
          <w:sz w:val="28"/>
          <w:szCs w:val="28"/>
        </w:rPr>
        <w:t>审核通过后方</w:t>
      </w:r>
      <w:r>
        <w:rPr>
          <w:rFonts w:hint="eastAsia" w:ascii="仿宋_GB2312" w:hAnsi="仿宋" w:eastAsia="仿宋_GB2312"/>
          <w:sz w:val="28"/>
          <w:szCs w:val="28"/>
        </w:rPr>
        <w:t>能递交</w:t>
      </w:r>
      <w:r>
        <w:rPr>
          <w:rFonts w:hint="eastAsia" w:ascii="仿宋_GB2312" w:hAnsi="宋体" w:eastAsia="仿宋_GB2312"/>
          <w:sz w:val="28"/>
          <w:szCs w:val="28"/>
        </w:rPr>
        <w:t>《报价单》进行</w:t>
      </w:r>
      <w:r>
        <w:rPr>
          <w:rFonts w:hint="eastAsia" w:ascii="仿宋_GB2312" w:hAnsi="仿宋" w:eastAsia="仿宋_GB2312"/>
          <w:sz w:val="28"/>
          <w:szCs w:val="28"/>
        </w:rPr>
        <w:t>报价。</w:t>
      </w:r>
    </w:p>
    <w:p>
      <w:pPr>
        <w:tabs>
          <w:tab w:val="left" w:pos="420"/>
        </w:tabs>
        <w:spacing w:line="520" w:lineRule="exact"/>
        <w:ind w:firstLine="562" w:firstLineChars="200"/>
        <w:rPr>
          <w:rFonts w:ascii="仿宋_GB2312" w:hAnsi="宋体" w:eastAsia="仿宋_GB2312"/>
          <w:b/>
          <w:bCs/>
          <w:sz w:val="28"/>
          <w:szCs w:val="28"/>
        </w:rPr>
      </w:pPr>
      <w:r>
        <w:rPr>
          <w:rFonts w:hint="eastAsia" w:ascii="仿宋_GB2312" w:hAnsi="仿宋" w:eastAsia="仿宋_GB2312"/>
          <w:b/>
          <w:bCs/>
          <w:sz w:val="28"/>
          <w:szCs w:val="28"/>
        </w:rPr>
        <w:t>本次交易标的的原承租人按照报名要求办理竞租报名手续、交纳交易保证金、申请承诺书，并且按时出席报价现场递交报价单的，享有优先承租权，否则视为原承租人放弃优先承租权。</w:t>
      </w:r>
    </w:p>
    <w:p>
      <w:pPr>
        <w:numPr>
          <w:ilvl w:val="0"/>
          <w:numId w:val="1"/>
        </w:numPr>
        <w:tabs>
          <w:tab w:val="left" w:pos="420"/>
        </w:tabs>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竞租（价）人应于20</w:t>
      </w:r>
      <w:r>
        <w:rPr>
          <w:rFonts w:hint="eastAsia" w:ascii="仿宋_GB2312" w:hAnsi="宋体" w:eastAsia="仿宋_GB2312"/>
          <w:sz w:val="28"/>
          <w:szCs w:val="28"/>
          <w:lang w:val="en-US" w:eastAsia="zh-CN"/>
        </w:rPr>
        <w:t>20</w:t>
      </w:r>
      <w:r>
        <w:rPr>
          <w:rFonts w:hint="eastAsia" w:ascii="仿宋_GB2312" w:hAnsi="宋体" w:eastAsia="仿宋_GB2312"/>
          <w:sz w:val="28"/>
          <w:szCs w:val="28"/>
        </w:rPr>
        <w:t>年1月</w:t>
      </w:r>
      <w:r>
        <w:rPr>
          <w:rFonts w:hint="eastAsia" w:ascii="仿宋_GB2312" w:hAnsi="宋体" w:eastAsia="仿宋_GB2312"/>
          <w:sz w:val="28"/>
          <w:szCs w:val="28"/>
          <w:lang w:val="en-US" w:eastAsia="zh-CN"/>
        </w:rPr>
        <w:t>8</w:t>
      </w:r>
      <w:r>
        <w:rPr>
          <w:rFonts w:hint="eastAsia" w:ascii="仿宋_GB2312" w:hAnsi="宋体" w:eastAsia="仿宋_GB2312"/>
          <w:sz w:val="28"/>
          <w:szCs w:val="28"/>
        </w:rPr>
        <w:t>日9：00时前参加交易会办理入场手续后将《报价单》递交到安徽金马拍卖有限公司报价箱内，逾期递交作无效处理。原承租人同样提交《报价单》。</w:t>
      </w:r>
    </w:p>
    <w:p>
      <w:pPr>
        <w:spacing w:line="520" w:lineRule="exact"/>
        <w:ind w:left="10" w:firstLine="560" w:firstLineChars="200"/>
        <w:rPr>
          <w:rFonts w:ascii="仿宋_GB2312" w:hAnsi="宋体" w:eastAsia="仿宋_GB2312"/>
          <w:sz w:val="28"/>
          <w:szCs w:val="28"/>
        </w:rPr>
      </w:pPr>
      <w:r>
        <w:rPr>
          <w:rFonts w:hint="eastAsia" w:ascii="仿宋_GB2312" w:hAnsi="宋体" w:eastAsia="仿宋_GB2312"/>
          <w:sz w:val="28"/>
          <w:szCs w:val="28"/>
        </w:rPr>
        <w:t>五、报价单开启公布时间为20</w:t>
      </w:r>
      <w:r>
        <w:rPr>
          <w:rFonts w:hint="eastAsia" w:ascii="仿宋_GB2312" w:hAnsi="宋体" w:eastAsia="仿宋_GB2312"/>
          <w:sz w:val="28"/>
          <w:szCs w:val="28"/>
          <w:lang w:val="en-US" w:eastAsia="zh-CN"/>
        </w:rPr>
        <w:t>20</w:t>
      </w:r>
      <w:r>
        <w:rPr>
          <w:rFonts w:hint="eastAsia" w:ascii="仿宋_GB2312" w:hAnsi="宋体" w:eastAsia="仿宋_GB2312"/>
          <w:sz w:val="28"/>
          <w:szCs w:val="28"/>
        </w:rPr>
        <w:t>年1月</w:t>
      </w:r>
      <w:r>
        <w:rPr>
          <w:rFonts w:hint="eastAsia" w:ascii="仿宋_GB2312" w:hAnsi="宋体" w:eastAsia="仿宋_GB2312"/>
          <w:sz w:val="28"/>
          <w:szCs w:val="28"/>
          <w:lang w:val="en-US" w:eastAsia="zh-CN"/>
        </w:rPr>
        <w:t>8</w:t>
      </w:r>
      <w:r>
        <w:rPr>
          <w:rFonts w:hint="eastAsia" w:ascii="仿宋_GB2312" w:hAnsi="宋体" w:eastAsia="仿宋_GB2312"/>
          <w:sz w:val="28"/>
          <w:szCs w:val="28"/>
        </w:rPr>
        <w:t>日9：00时交易会开始后，由主持人宣布开启公布时间。</w:t>
      </w:r>
    </w:p>
    <w:p>
      <w:pPr>
        <w:widowControl/>
        <w:tabs>
          <w:tab w:val="left" w:pos="420"/>
        </w:tabs>
        <w:spacing w:line="520" w:lineRule="exact"/>
        <w:ind w:firstLine="560"/>
        <w:jc w:val="left"/>
        <w:rPr>
          <w:rFonts w:ascii="仿宋_GB2312" w:hAnsi="宋体" w:eastAsia="仿宋_GB2312"/>
          <w:sz w:val="28"/>
          <w:szCs w:val="28"/>
        </w:rPr>
      </w:pPr>
      <w:r>
        <w:rPr>
          <w:rFonts w:hint="eastAsia" w:ascii="仿宋_GB2312" w:hAnsi="仿宋" w:eastAsia="仿宋_GB2312"/>
          <w:sz w:val="28"/>
          <w:szCs w:val="28"/>
        </w:rPr>
        <w:t>六、</w:t>
      </w:r>
      <w:r>
        <w:rPr>
          <w:rFonts w:hint="eastAsia" w:ascii="仿宋_GB2312" w:hAnsi="宋体" w:eastAsia="仿宋_GB2312"/>
          <w:sz w:val="28"/>
          <w:szCs w:val="28"/>
        </w:rPr>
        <w:t>竞租（价）人应按以下要求进行报价：</w:t>
      </w:r>
    </w:p>
    <w:p>
      <w:pPr>
        <w:spacing w:line="520" w:lineRule="exact"/>
        <w:ind w:firstLine="570"/>
        <w:rPr>
          <w:rFonts w:ascii="仿宋_GB2312" w:hAnsi="宋体" w:eastAsia="仿宋_GB2312"/>
          <w:sz w:val="28"/>
          <w:szCs w:val="28"/>
        </w:rPr>
      </w:pPr>
      <w:r>
        <w:rPr>
          <w:rFonts w:hint="eastAsia" w:ascii="仿宋_GB2312" w:hAnsi="宋体" w:eastAsia="仿宋_GB2312"/>
          <w:sz w:val="28"/>
          <w:szCs w:val="28"/>
        </w:rPr>
        <w:t>1、《报价单》的报价不得低于年租金起始价，否则视为无效；</w:t>
      </w:r>
    </w:p>
    <w:p>
      <w:pPr>
        <w:spacing w:line="520" w:lineRule="exact"/>
        <w:ind w:firstLine="570"/>
        <w:rPr>
          <w:rFonts w:ascii="仿宋_GB2312" w:hAnsi="宋体" w:eastAsia="仿宋_GB2312"/>
          <w:sz w:val="28"/>
          <w:szCs w:val="28"/>
        </w:rPr>
      </w:pPr>
      <w:r>
        <w:rPr>
          <w:rFonts w:hint="eastAsia" w:ascii="仿宋_GB2312" w:hAnsi="宋体" w:eastAsia="仿宋_GB2312"/>
          <w:sz w:val="28"/>
          <w:szCs w:val="28"/>
        </w:rPr>
        <w:t>2、《报价单》上竞租（价）人名称必须与办理报名登记时的名称一致，否则视为无效；</w:t>
      </w:r>
    </w:p>
    <w:p>
      <w:pPr>
        <w:spacing w:line="520" w:lineRule="exact"/>
        <w:ind w:firstLine="570"/>
        <w:rPr>
          <w:rFonts w:ascii="仿宋_GB2312" w:hAnsi="宋体" w:eastAsia="仿宋_GB2312"/>
          <w:sz w:val="28"/>
          <w:szCs w:val="28"/>
        </w:rPr>
      </w:pPr>
      <w:r>
        <w:rPr>
          <w:rFonts w:hint="eastAsia" w:ascii="仿宋_GB2312" w:hAnsi="宋体" w:eastAsia="仿宋_GB2312"/>
          <w:sz w:val="28"/>
          <w:szCs w:val="28"/>
        </w:rPr>
        <w:t>3、《报价单》的报价大小写须一致，精确到百元，并以百元的整数倍进行报价，不得涂改、变造、更动、漏项，否则视为无效；</w:t>
      </w:r>
    </w:p>
    <w:p>
      <w:pPr>
        <w:spacing w:line="520" w:lineRule="exact"/>
        <w:ind w:firstLine="570"/>
        <w:rPr>
          <w:rFonts w:ascii="仿宋_GB2312" w:hAnsi="宋体" w:eastAsia="仿宋_GB2312"/>
          <w:sz w:val="28"/>
          <w:szCs w:val="28"/>
        </w:rPr>
      </w:pPr>
      <w:r>
        <w:rPr>
          <w:rFonts w:hint="eastAsia" w:ascii="仿宋_GB2312" w:hAnsi="宋体" w:eastAsia="仿宋_GB2312"/>
          <w:sz w:val="28"/>
          <w:szCs w:val="28"/>
        </w:rPr>
        <w:t>4、竞租（价）人应将《报价单》装入信封，并在封口上加盖报价单位公章或竞租（价）人亲笔签名，否则视为无效；还需在封面写明：交易标的序号、标的名称、竞租（价）人名称、竞租(价）人编号、联系方式等相关内容。</w:t>
      </w:r>
    </w:p>
    <w:p>
      <w:pPr>
        <w:spacing w:line="520" w:lineRule="exact"/>
        <w:ind w:firstLine="570"/>
        <w:rPr>
          <w:rFonts w:ascii="仿宋_GB2312" w:hAnsi="宋体" w:eastAsia="仿宋_GB2312"/>
          <w:sz w:val="28"/>
          <w:szCs w:val="28"/>
        </w:rPr>
      </w:pPr>
      <w:r>
        <w:rPr>
          <w:rFonts w:hint="eastAsia" w:ascii="仿宋_GB2312" w:hAnsi="宋体" w:eastAsia="仿宋_GB2312"/>
          <w:sz w:val="28"/>
          <w:szCs w:val="28"/>
        </w:rPr>
        <w:t>七、报价程序：</w:t>
      </w:r>
    </w:p>
    <w:p>
      <w:pPr>
        <w:spacing w:line="520" w:lineRule="exact"/>
        <w:ind w:firstLine="570"/>
        <w:rPr>
          <w:rFonts w:ascii="仿宋_GB2312" w:hAnsi="宋体" w:eastAsia="仿宋_GB2312"/>
          <w:sz w:val="28"/>
          <w:szCs w:val="28"/>
        </w:rPr>
      </w:pPr>
      <w:r>
        <w:rPr>
          <w:rFonts w:hint="eastAsia" w:ascii="仿宋_GB2312" w:hAnsi="宋体" w:eastAsia="仿宋_GB2312"/>
          <w:sz w:val="28"/>
          <w:szCs w:val="28"/>
        </w:rPr>
        <w:t>1、报价单一旦递交，竞租人（价）不得撤回，否则视为放弃报价，并取消其报价资格。</w:t>
      </w:r>
    </w:p>
    <w:p>
      <w:pPr>
        <w:spacing w:line="520" w:lineRule="exact"/>
        <w:ind w:firstLine="570"/>
        <w:rPr>
          <w:rFonts w:ascii="仿宋_GB2312" w:hAnsi="宋体" w:eastAsia="仿宋_GB2312"/>
          <w:sz w:val="28"/>
          <w:szCs w:val="28"/>
        </w:rPr>
      </w:pPr>
      <w:r>
        <w:rPr>
          <w:rFonts w:hint="eastAsia" w:ascii="仿宋_GB2312" w:hAnsi="宋体" w:eastAsia="仿宋_GB2312"/>
          <w:sz w:val="28"/>
          <w:szCs w:val="28"/>
        </w:rPr>
        <w:t>2、报价单递交时间截止后，由主持人对每个标的按公告排列顺序为序现场清点报价单（人），并对每位竞租（价）人的报价进行现场公布</w:t>
      </w:r>
      <w:r>
        <w:rPr>
          <w:rFonts w:hint="eastAsia" w:ascii="仿宋_GB2312" w:hAnsi="宋体" w:eastAsia="仿宋_GB2312"/>
          <w:b/>
          <w:bCs/>
          <w:sz w:val="28"/>
          <w:szCs w:val="28"/>
        </w:rPr>
        <w:t>(仅宣读竞租（价）人编号及报价金额)</w:t>
      </w:r>
      <w:r>
        <w:rPr>
          <w:rFonts w:hint="eastAsia" w:ascii="仿宋_GB2312" w:hAnsi="宋体" w:eastAsia="仿宋_GB2312"/>
          <w:sz w:val="28"/>
          <w:szCs w:val="28"/>
        </w:rPr>
        <w:t>，</w:t>
      </w:r>
      <w:r>
        <w:rPr>
          <w:rFonts w:hint="eastAsia" w:ascii="仿宋_GB2312" w:hAnsi="宋体" w:eastAsia="仿宋_GB2312"/>
          <w:b/>
          <w:bCs/>
          <w:sz w:val="28"/>
          <w:szCs w:val="28"/>
        </w:rPr>
        <w:t>按价高者得原则确定竞得人，若报价标的有原承租人报名（价）的，按以下第3条规定确定竞得人。原承租人放弃优先承租权的，报价最高者竞得。</w:t>
      </w:r>
      <w:r>
        <w:rPr>
          <w:rFonts w:hint="eastAsia" w:ascii="仿宋_GB2312" w:hAnsi="宋体" w:eastAsia="仿宋_GB2312"/>
          <w:sz w:val="28"/>
          <w:szCs w:val="28"/>
        </w:rPr>
        <w:t>最高报价是两个或多个相同价格时，将根据摇号的方式确定竞得人。</w:t>
      </w:r>
    </w:p>
    <w:p>
      <w:pPr>
        <w:spacing w:line="520" w:lineRule="exact"/>
        <w:ind w:firstLine="570"/>
        <w:rPr>
          <w:rFonts w:ascii="仿宋_GB2312" w:hAnsi="宋体" w:eastAsia="仿宋_GB2312"/>
          <w:sz w:val="28"/>
          <w:szCs w:val="28"/>
        </w:rPr>
      </w:pPr>
      <w:r>
        <w:rPr>
          <w:rFonts w:hint="eastAsia" w:ascii="仿宋_GB2312" w:hAnsi="宋体" w:eastAsia="仿宋_GB2312"/>
          <w:sz w:val="28"/>
          <w:szCs w:val="28"/>
        </w:rPr>
        <w:t>3、现场的最高报价若不是原承租人，主持人须询问原承租人是否愿意接受该报价继续租赁，如原承租人举牌示意表示愿意的，由主持人宣布成交，原承租人即为竞得人；</w:t>
      </w:r>
      <w:r>
        <w:rPr>
          <w:rFonts w:hint="eastAsia" w:ascii="仿宋_GB2312" w:hAnsi="宋体" w:eastAsia="仿宋_GB2312"/>
          <w:b/>
          <w:bCs/>
          <w:sz w:val="28"/>
          <w:szCs w:val="28"/>
        </w:rPr>
        <w:t>若原承租人不到场或当场询问未做表示的，均视为放弃本次租赁房屋的优先承租权，由主持人当场宣布最高报价成交，最高报价的竞租（价）人即为竞得人。</w:t>
      </w:r>
      <w:r>
        <w:rPr>
          <w:rFonts w:hint="eastAsia" w:ascii="仿宋_GB2312" w:hAnsi="宋体" w:eastAsia="仿宋_GB2312"/>
          <w:sz w:val="28"/>
          <w:szCs w:val="28"/>
        </w:rPr>
        <w:t>原承租人须在本次交易后</w:t>
      </w:r>
      <w:r>
        <w:rPr>
          <w:rFonts w:hint="eastAsia" w:ascii="仿宋_GB2312" w:hAnsi="宋体" w:eastAsia="仿宋_GB2312"/>
          <w:b/>
          <w:bCs/>
          <w:sz w:val="28"/>
          <w:szCs w:val="28"/>
        </w:rPr>
        <w:t>15日内(如原承租合同未到期的，合同到期后15日内)</w:t>
      </w:r>
      <w:r>
        <w:rPr>
          <w:rFonts w:hint="eastAsia" w:ascii="仿宋_GB2312" w:hAnsi="宋体" w:eastAsia="仿宋_GB2312"/>
          <w:sz w:val="28"/>
          <w:szCs w:val="28"/>
        </w:rPr>
        <w:t>与出租方结清租赁期间的房屋租金，腾空、搬出租赁房屋后，出租方将腾空房屋保证金退还给原承租人（不计息）；如原承租人未在规定的时间内结清租金、腾空、搬出房屋的，腾空房屋保证金不予返还，占用</w:t>
      </w:r>
      <w:r>
        <w:rPr>
          <w:rFonts w:ascii="仿宋_GB2312" w:hAnsi="宋体" w:eastAsia="仿宋_GB2312"/>
          <w:sz w:val="28"/>
          <w:szCs w:val="28"/>
        </w:rPr>
        <w:t>期间的费用</w:t>
      </w:r>
      <w:r>
        <w:rPr>
          <w:rFonts w:hint="eastAsia" w:ascii="仿宋_GB2312" w:hAnsi="宋体" w:eastAsia="仿宋_GB2312"/>
          <w:sz w:val="28"/>
          <w:szCs w:val="28"/>
        </w:rPr>
        <w:t>按所在标的</w:t>
      </w:r>
      <w:r>
        <w:rPr>
          <w:rFonts w:hint="eastAsia" w:ascii="仿宋_GB2312" w:hAnsi="宋体" w:eastAsia="仿宋_GB2312"/>
          <w:b/>
          <w:bCs/>
          <w:sz w:val="28"/>
          <w:szCs w:val="28"/>
        </w:rPr>
        <w:t>本次成交价执行</w:t>
      </w:r>
      <w:r>
        <w:rPr>
          <w:rFonts w:hint="eastAsia" w:ascii="仿宋_GB2312" w:hAnsi="宋体" w:eastAsia="仿宋_GB2312"/>
          <w:sz w:val="28"/>
          <w:szCs w:val="28"/>
        </w:rPr>
        <w:t>，并承担对竞得人逾期交付房屋的法律责任和所有经济损失。</w:t>
      </w:r>
    </w:p>
    <w:p>
      <w:pPr>
        <w:spacing w:line="520" w:lineRule="exact"/>
        <w:ind w:firstLine="570"/>
        <w:rPr>
          <w:rFonts w:ascii="仿宋_GB2312" w:hAnsi="宋体" w:eastAsia="仿宋_GB2312"/>
          <w:sz w:val="28"/>
          <w:szCs w:val="28"/>
        </w:rPr>
      </w:pPr>
      <w:r>
        <w:rPr>
          <w:rFonts w:hint="eastAsia" w:ascii="仿宋_GB2312" w:hAnsi="宋体" w:eastAsia="仿宋_GB2312"/>
          <w:sz w:val="28"/>
          <w:szCs w:val="28"/>
        </w:rPr>
        <w:t>4、若交易标的只有原承租人报名的，该标的依原承租人报价竞得（但报价低于起始价无效），由主持人宣布成交。</w:t>
      </w:r>
    </w:p>
    <w:p>
      <w:pPr>
        <w:spacing w:line="520" w:lineRule="exact"/>
        <w:ind w:firstLine="57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sz w:val="28"/>
          <w:szCs w:val="28"/>
        </w:rPr>
        <w:t>八</w:t>
      </w:r>
      <w:r>
        <w:rPr>
          <w:rFonts w:hint="eastAsia" w:ascii="仿宋_GB2312" w:hAnsi="宋体" w:eastAsia="仿宋_GB2312"/>
          <w:color w:val="0000FF"/>
          <w:sz w:val="28"/>
          <w:szCs w:val="28"/>
        </w:rPr>
        <w:t>、</w:t>
      </w:r>
      <w:r>
        <w:rPr>
          <w:rFonts w:hint="eastAsia" w:ascii="仿宋_GB2312" w:hAnsi="宋体" w:eastAsia="仿宋_GB2312"/>
          <w:color w:val="000000" w:themeColor="text1"/>
          <w:sz w:val="28"/>
          <w:szCs w:val="28"/>
          <w14:textFill>
            <w14:solidFill>
              <w14:schemeClr w14:val="tx1"/>
            </w14:solidFill>
          </w14:textFill>
        </w:rPr>
        <w:t>报价成交</w:t>
      </w:r>
      <w:r>
        <w:rPr>
          <w:rFonts w:ascii="仿宋_GB2312" w:hAnsi="宋体" w:eastAsia="仿宋_GB2312"/>
          <w:color w:val="000000" w:themeColor="text1"/>
          <w:sz w:val="28"/>
          <w:szCs w:val="28"/>
          <w14:textFill>
            <w14:solidFill>
              <w14:schemeClr w14:val="tx1"/>
            </w14:solidFill>
          </w14:textFill>
        </w:rPr>
        <w:t>后，</w:t>
      </w:r>
      <w:r>
        <w:rPr>
          <w:rFonts w:hint="eastAsia" w:ascii="仿宋_GB2312" w:hAnsi="宋体" w:eastAsia="仿宋_GB2312"/>
          <w:color w:val="000000" w:themeColor="text1"/>
          <w:sz w:val="28"/>
          <w:szCs w:val="28"/>
          <w14:textFill>
            <w14:solidFill>
              <w14:schemeClr w14:val="tx1"/>
            </w14:solidFill>
          </w14:textFill>
        </w:rPr>
        <w:t>竞得</w:t>
      </w:r>
      <w:r>
        <w:rPr>
          <w:rFonts w:ascii="仿宋_GB2312" w:hAnsi="宋体" w:eastAsia="仿宋_GB2312"/>
          <w:color w:val="000000" w:themeColor="text1"/>
          <w:sz w:val="28"/>
          <w:szCs w:val="28"/>
          <w14:textFill>
            <w14:solidFill>
              <w14:schemeClr w14:val="tx1"/>
            </w14:solidFill>
          </w14:textFill>
        </w:rPr>
        <w:t>人须当场签订《成交确认书》</w:t>
      </w:r>
      <w:r>
        <w:rPr>
          <w:rFonts w:hint="eastAsia" w:ascii="仿宋_GB2312" w:hAnsi="宋体" w:eastAsia="仿宋_GB2312"/>
          <w:color w:val="000000" w:themeColor="text1"/>
          <w:sz w:val="28"/>
          <w:szCs w:val="28"/>
          <w14:textFill>
            <w14:solidFill>
              <w14:schemeClr w14:val="tx1"/>
            </w14:solidFill>
          </w14:textFill>
        </w:rPr>
        <w:t>，并支付成交价1.2%的佣金至拍卖公司账户，竞得人在公示期满后与出租方签订《房屋租赁合同》并按规定交纳租赁履约保证金（含水电押金）后，其在报名时已交纳的竞租保证金，由我公司转至出租方账户等额冲抵第一年租金（若</w:t>
      </w:r>
      <w:r>
        <w:rPr>
          <w:rFonts w:ascii="仿宋_GB2312" w:hAnsi="宋体" w:eastAsia="仿宋_GB2312"/>
          <w:color w:val="000000" w:themeColor="text1"/>
          <w:sz w:val="28"/>
          <w:szCs w:val="28"/>
          <w14:textFill>
            <w14:solidFill>
              <w14:schemeClr w14:val="tx1"/>
            </w14:solidFill>
          </w14:textFill>
        </w:rPr>
        <w:t>有差额</w:t>
      </w:r>
      <w:r>
        <w:rPr>
          <w:rFonts w:hint="eastAsia" w:ascii="仿宋_GB2312" w:hAnsi="宋体" w:eastAsia="仿宋_GB2312"/>
          <w:color w:val="000000" w:themeColor="text1"/>
          <w:sz w:val="28"/>
          <w:szCs w:val="28"/>
          <w14:textFill>
            <w14:solidFill>
              <w14:schemeClr w14:val="tx1"/>
            </w14:solidFill>
          </w14:textFill>
        </w:rPr>
        <w:t>，</w:t>
      </w:r>
      <w:r>
        <w:rPr>
          <w:rFonts w:ascii="仿宋_GB2312" w:hAnsi="宋体" w:eastAsia="仿宋_GB2312"/>
          <w:color w:val="000000" w:themeColor="text1"/>
          <w:sz w:val="28"/>
          <w:szCs w:val="28"/>
          <w14:textFill>
            <w14:solidFill>
              <w14:schemeClr w14:val="tx1"/>
            </w14:solidFill>
          </w14:textFill>
        </w:rPr>
        <w:t>由竞得人</w:t>
      </w:r>
      <w:r>
        <w:rPr>
          <w:rFonts w:hint="eastAsia" w:ascii="仿宋_GB2312" w:hAnsi="宋体" w:eastAsia="仿宋_GB2312"/>
          <w:color w:val="000000" w:themeColor="text1"/>
          <w:sz w:val="28"/>
          <w:szCs w:val="28"/>
          <w14:textFill>
            <w14:solidFill>
              <w14:schemeClr w14:val="tx1"/>
            </w14:solidFill>
          </w14:textFill>
        </w:rPr>
        <w:t>在</w:t>
      </w:r>
      <w:r>
        <w:rPr>
          <w:rFonts w:ascii="仿宋_GB2312" w:hAnsi="宋体" w:eastAsia="仿宋_GB2312"/>
          <w:color w:val="000000" w:themeColor="text1"/>
          <w:sz w:val="28"/>
          <w:szCs w:val="28"/>
          <w14:textFill>
            <w14:solidFill>
              <w14:schemeClr w14:val="tx1"/>
            </w14:solidFill>
          </w14:textFill>
        </w:rPr>
        <w:t>签订《</w:t>
      </w:r>
      <w:r>
        <w:rPr>
          <w:rFonts w:hint="eastAsia" w:ascii="仿宋_GB2312" w:hAnsi="宋体" w:eastAsia="仿宋_GB2312"/>
          <w:color w:val="000000" w:themeColor="text1"/>
          <w:sz w:val="28"/>
          <w:szCs w:val="28"/>
          <w14:textFill>
            <w14:solidFill>
              <w14:schemeClr w14:val="tx1"/>
            </w14:solidFill>
          </w14:textFill>
        </w:rPr>
        <w:t>房屋</w:t>
      </w:r>
      <w:r>
        <w:rPr>
          <w:rFonts w:ascii="仿宋_GB2312" w:hAnsi="宋体" w:eastAsia="仿宋_GB2312"/>
          <w:color w:val="000000" w:themeColor="text1"/>
          <w:sz w:val="28"/>
          <w:szCs w:val="28"/>
          <w14:textFill>
            <w14:solidFill>
              <w14:schemeClr w14:val="tx1"/>
            </w14:solidFill>
          </w14:textFill>
        </w:rPr>
        <w:t>租赁合同》</w:t>
      </w:r>
      <w:r>
        <w:rPr>
          <w:rFonts w:hint="eastAsia" w:ascii="仿宋_GB2312" w:hAnsi="宋体" w:eastAsia="仿宋_GB2312"/>
          <w:color w:val="000000" w:themeColor="text1"/>
          <w:sz w:val="28"/>
          <w:szCs w:val="28"/>
          <w14:textFill>
            <w14:solidFill>
              <w14:schemeClr w14:val="tx1"/>
            </w14:solidFill>
          </w14:textFill>
        </w:rPr>
        <w:t>时</w:t>
      </w:r>
      <w:r>
        <w:rPr>
          <w:rFonts w:ascii="仿宋_GB2312" w:hAnsi="宋体" w:eastAsia="仿宋_GB2312"/>
          <w:color w:val="000000" w:themeColor="text1"/>
          <w:sz w:val="28"/>
          <w:szCs w:val="28"/>
          <w14:textFill>
            <w14:solidFill>
              <w14:schemeClr w14:val="tx1"/>
            </w14:solidFill>
          </w14:textFill>
        </w:rPr>
        <w:t>直接交</w:t>
      </w:r>
      <w:r>
        <w:rPr>
          <w:rFonts w:hint="eastAsia" w:ascii="仿宋_GB2312" w:hAnsi="宋体" w:eastAsia="仿宋_GB2312"/>
          <w:color w:val="000000" w:themeColor="text1"/>
          <w:sz w:val="28"/>
          <w:szCs w:val="28"/>
          <w14:textFill>
            <w14:solidFill>
              <w14:schemeClr w14:val="tx1"/>
            </w14:solidFill>
          </w14:textFill>
        </w:rPr>
        <w:t>纳至</w:t>
      </w:r>
      <w:r>
        <w:rPr>
          <w:rFonts w:ascii="仿宋_GB2312" w:hAnsi="宋体" w:eastAsia="仿宋_GB2312"/>
          <w:color w:val="000000" w:themeColor="text1"/>
          <w:sz w:val="28"/>
          <w:szCs w:val="28"/>
          <w14:textFill>
            <w14:solidFill>
              <w14:schemeClr w14:val="tx1"/>
            </w14:solidFill>
          </w14:textFill>
        </w:rPr>
        <w:t>出租</w:t>
      </w:r>
      <w:r>
        <w:rPr>
          <w:rFonts w:hint="eastAsia" w:ascii="仿宋_GB2312" w:hAnsi="宋体" w:eastAsia="仿宋_GB2312"/>
          <w:color w:val="000000" w:themeColor="text1"/>
          <w:sz w:val="28"/>
          <w:szCs w:val="28"/>
          <w14:textFill>
            <w14:solidFill>
              <w14:schemeClr w14:val="tx1"/>
            </w14:solidFill>
          </w14:textFill>
        </w:rPr>
        <w:t>方</w:t>
      </w:r>
      <w:r>
        <w:rPr>
          <w:rFonts w:ascii="仿宋_GB2312" w:hAnsi="宋体" w:eastAsia="仿宋_GB2312"/>
          <w:color w:val="000000" w:themeColor="text1"/>
          <w:sz w:val="28"/>
          <w:szCs w:val="28"/>
          <w14:textFill>
            <w14:solidFill>
              <w14:schemeClr w14:val="tx1"/>
            </w14:solidFill>
          </w14:textFill>
        </w:rPr>
        <w:t>账户</w:t>
      </w:r>
      <w:r>
        <w:rPr>
          <w:rFonts w:hint="eastAsia" w:ascii="仿宋_GB2312" w:hAnsi="宋体" w:eastAsia="仿宋_GB2312"/>
          <w:color w:val="000000" w:themeColor="text1"/>
          <w:sz w:val="28"/>
          <w:szCs w:val="28"/>
          <w14:textFill>
            <w14:solidFill>
              <w14:schemeClr w14:val="tx1"/>
            </w14:solidFill>
          </w14:textFill>
        </w:rPr>
        <w:t>）。</w:t>
      </w:r>
    </w:p>
    <w:p>
      <w:pPr>
        <w:spacing w:line="550" w:lineRule="exact"/>
        <w:ind w:firstLine="560" w:firstLineChars="200"/>
        <w:rPr>
          <w:rFonts w:ascii="仿宋" w:hAnsi="仿宋" w:eastAsia="仿宋" w:cs="宋体"/>
          <w:b/>
          <w:color w:val="FF0000"/>
          <w:sz w:val="23"/>
          <w:szCs w:val="23"/>
          <w:shd w:val="clear" w:color="auto" w:fill="FFFFFF"/>
        </w:rPr>
      </w:pPr>
      <w:r>
        <w:rPr>
          <w:rFonts w:hint="eastAsia" w:ascii="仿宋_GB2312" w:hAnsi="宋体" w:eastAsia="仿宋_GB2312"/>
          <w:sz w:val="28"/>
          <w:szCs w:val="28"/>
        </w:rPr>
        <w:t>九、竞得人在公示期结束后（</w:t>
      </w:r>
      <w:r>
        <w:rPr>
          <w:rFonts w:hint="eastAsia" w:ascii="仿宋_GB2312" w:hAnsi="宋体" w:eastAsia="仿宋_GB2312" w:cs="宋体"/>
          <w:color w:val="333333"/>
          <w:sz w:val="28"/>
          <w:szCs w:val="28"/>
          <w:shd w:val="clear" w:color="auto" w:fill="FFFFFF"/>
          <w:lang w:bidi="ar"/>
        </w:rPr>
        <w:t>公示期为3个工作日，不含交易当日</w:t>
      </w:r>
      <w:r>
        <w:rPr>
          <w:rFonts w:hint="eastAsia" w:ascii="仿宋_GB2312" w:hAnsi="宋体" w:eastAsia="仿宋_GB2312"/>
          <w:sz w:val="28"/>
          <w:szCs w:val="28"/>
        </w:rPr>
        <w:t>）</w:t>
      </w:r>
      <w:r>
        <w:rPr>
          <w:rFonts w:hint="eastAsia" w:ascii="仿宋_GB2312" w:hAnsi="宋体" w:eastAsia="仿宋_GB2312"/>
          <w:b/>
          <w:bCs/>
          <w:sz w:val="28"/>
          <w:szCs w:val="28"/>
        </w:rPr>
        <w:t>5个工作日</w:t>
      </w:r>
      <w:r>
        <w:rPr>
          <w:rFonts w:hint="eastAsia" w:ascii="仿宋_GB2312" w:hAnsi="宋体" w:eastAsia="仿宋_GB2312"/>
          <w:sz w:val="28"/>
          <w:szCs w:val="28"/>
        </w:rPr>
        <w:t>内持《成交确认书》与出租方签订《房屋租赁合同》（样本附后），并按合同的约定支付租金、</w:t>
      </w:r>
      <w:r>
        <w:rPr>
          <w:rFonts w:ascii="仿宋_GB2312" w:hAnsi="宋体" w:eastAsia="仿宋_GB2312"/>
          <w:sz w:val="28"/>
          <w:szCs w:val="28"/>
        </w:rPr>
        <w:t>保证金</w:t>
      </w:r>
      <w:r>
        <w:rPr>
          <w:rFonts w:hint="eastAsia" w:ascii="仿宋_GB2312" w:hAnsi="宋体" w:eastAsia="仿宋_GB2312"/>
          <w:sz w:val="28"/>
          <w:szCs w:val="28"/>
        </w:rPr>
        <w:t>等。若竞得人不是原承租人的，自签订《房屋租赁合同》之日起30日内交付，若30日内不能交付的，竞得人与出租方按《申请承诺书》承诺的内容可另行协商具体交付时间。若竞得人为原承租人，租期从原租赁合同到期次日起计算。</w:t>
      </w:r>
    </w:p>
    <w:p>
      <w:pPr>
        <w:spacing w:line="520" w:lineRule="exact"/>
        <w:ind w:firstLine="570"/>
        <w:rPr>
          <w:rFonts w:ascii="仿宋_GB2312" w:hAnsi="宋体" w:eastAsia="仿宋_GB2312"/>
          <w:sz w:val="28"/>
          <w:szCs w:val="28"/>
        </w:rPr>
      </w:pPr>
      <w:r>
        <w:rPr>
          <w:rFonts w:hint="eastAsia" w:ascii="仿宋_GB2312" w:hAnsi="宋体" w:eastAsia="仿宋_GB2312"/>
          <w:sz w:val="28"/>
          <w:szCs w:val="28"/>
        </w:rPr>
        <w:t>十、竞得人未在规定的时间内签订《成交确认书》、《房屋租赁合同》和未按约定交纳各项款项的，将取消其竞得资格，已交纳交易保证金不予退还，佣金从保证金中优先扣除，并追究其违约责任。</w:t>
      </w:r>
    </w:p>
    <w:p>
      <w:pPr>
        <w:spacing w:line="520" w:lineRule="exact"/>
        <w:ind w:firstLine="562" w:firstLineChars="200"/>
        <w:rPr>
          <w:rFonts w:ascii="仿宋_GB2312" w:hAnsi="宋体" w:eastAsia="仿宋_GB2312"/>
          <w:sz w:val="28"/>
          <w:szCs w:val="28"/>
        </w:rPr>
      </w:pPr>
      <w:r>
        <w:rPr>
          <w:rFonts w:hint="eastAsia" w:ascii="仿宋_GB2312" w:hAnsi="宋体" w:eastAsia="仿宋_GB2312"/>
          <w:b/>
          <w:bCs/>
          <w:sz w:val="28"/>
          <w:szCs w:val="28"/>
        </w:rPr>
        <w:t>十一、特别说明：</w:t>
      </w:r>
    </w:p>
    <w:p>
      <w:pPr>
        <w:pStyle w:val="4"/>
        <w:widowControl/>
        <w:shd w:val="clear" w:color="auto" w:fill="FFFFFF"/>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1、本场交易标的的数据由出租方宣城市宣州区国有资本运营集团有限公司提供，如有出入不影响成交价格。</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2、请各竞租（价）人仔细阅读本交易规则及《</w:t>
      </w:r>
      <w:r>
        <w:rPr>
          <w:rFonts w:hint="eastAsia" w:ascii="仿宋_GB2312" w:hAnsi="仿宋" w:eastAsia="仿宋_GB2312"/>
          <w:sz w:val="28"/>
          <w:szCs w:val="28"/>
        </w:rPr>
        <w:t>宣城市区</w:t>
      </w:r>
      <w:r>
        <w:rPr>
          <w:rFonts w:hint="eastAsia" w:ascii="仿宋_GB2312" w:hAnsi="仿宋" w:eastAsia="仿宋_GB2312"/>
          <w:sz w:val="28"/>
          <w:szCs w:val="28"/>
          <w:lang w:val="en-US" w:eastAsia="zh-CN"/>
        </w:rPr>
        <w:t>2</w:t>
      </w:r>
      <w:r>
        <w:rPr>
          <w:rFonts w:hint="eastAsia" w:ascii="仿宋_GB2312" w:hAnsi="仿宋" w:eastAsia="仿宋_GB2312"/>
          <w:sz w:val="28"/>
          <w:szCs w:val="28"/>
        </w:rPr>
        <w:t>3处经营性</w:t>
      </w:r>
      <w:r>
        <w:rPr>
          <w:rFonts w:ascii="仿宋_GB2312" w:hAnsi="仿宋" w:eastAsia="仿宋_GB2312"/>
          <w:sz w:val="28"/>
          <w:szCs w:val="28"/>
        </w:rPr>
        <w:t>用房</w:t>
      </w:r>
      <w:r>
        <w:rPr>
          <w:rFonts w:hint="eastAsia" w:ascii="仿宋_GB2312" w:hAnsi="仿宋" w:eastAsia="仿宋_GB2312"/>
          <w:sz w:val="28"/>
          <w:szCs w:val="28"/>
        </w:rPr>
        <w:t>三年承租权</w:t>
      </w:r>
      <w:r>
        <w:rPr>
          <w:rFonts w:hint="eastAsia" w:ascii="仿宋_GB2312" w:hAnsi="宋体" w:eastAsia="仿宋_GB2312"/>
          <w:sz w:val="28"/>
          <w:szCs w:val="28"/>
        </w:rPr>
        <w:t>交易公告》、《房屋租赁合同》（样本）的全部条款，竞租（价）人一经报名、报价，即表明完全接受并同意本交易规则及《</w:t>
      </w:r>
      <w:r>
        <w:rPr>
          <w:rFonts w:hint="eastAsia" w:ascii="仿宋_GB2312" w:hAnsi="仿宋" w:eastAsia="仿宋_GB2312"/>
          <w:sz w:val="28"/>
          <w:szCs w:val="28"/>
        </w:rPr>
        <w:t>宣城市区</w:t>
      </w:r>
      <w:r>
        <w:rPr>
          <w:rFonts w:hint="eastAsia" w:ascii="仿宋_GB2312" w:hAnsi="仿宋" w:eastAsia="仿宋_GB2312"/>
          <w:sz w:val="28"/>
          <w:szCs w:val="28"/>
          <w:lang w:val="en-US" w:eastAsia="zh-CN"/>
        </w:rPr>
        <w:t>2</w:t>
      </w:r>
      <w:r>
        <w:rPr>
          <w:rFonts w:hint="eastAsia" w:ascii="仿宋_GB2312" w:hAnsi="仿宋" w:eastAsia="仿宋_GB2312"/>
          <w:sz w:val="28"/>
          <w:szCs w:val="28"/>
        </w:rPr>
        <w:t>3处经营性</w:t>
      </w:r>
      <w:r>
        <w:rPr>
          <w:rFonts w:ascii="仿宋_GB2312" w:hAnsi="仿宋" w:eastAsia="仿宋_GB2312"/>
          <w:sz w:val="28"/>
          <w:szCs w:val="28"/>
        </w:rPr>
        <w:t>用房</w:t>
      </w:r>
      <w:r>
        <w:rPr>
          <w:rFonts w:hint="eastAsia" w:ascii="仿宋_GB2312" w:hAnsi="仿宋" w:eastAsia="仿宋_GB2312"/>
          <w:sz w:val="28"/>
          <w:szCs w:val="28"/>
        </w:rPr>
        <w:t>三年承租权</w:t>
      </w:r>
      <w:r>
        <w:rPr>
          <w:rFonts w:hint="eastAsia" w:ascii="仿宋_GB2312" w:hAnsi="宋体" w:eastAsia="仿宋_GB2312"/>
          <w:sz w:val="28"/>
          <w:szCs w:val="28"/>
        </w:rPr>
        <w:t>交易公告》、《房屋租赁合同》（样本）等全部文件的条款及要求，竞租（价）人对其行为承担全部责任。</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3、本次交易标的禁止经营的项目：不得从事对周边居民人身财产安全、生活居住环境等有影响的项目。</w:t>
      </w:r>
    </w:p>
    <w:p>
      <w:pPr>
        <w:spacing w:line="52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4、本次交易标的租赁期限为三年，租金一年一付，成交价为第一年年租金，在合同签订时一次性付清。</w:t>
      </w:r>
    </w:p>
    <w:p>
      <w:pPr>
        <w:pStyle w:val="4"/>
        <w:widowControl/>
        <w:shd w:val="clear" w:color="auto" w:fill="FFFFFF"/>
        <w:spacing w:line="500" w:lineRule="exact"/>
        <w:ind w:firstLine="465"/>
        <w:rPr>
          <w:rFonts w:hint="eastAsia" w:ascii="仿宋_GB2312" w:hAnsi="宋体" w:eastAsia="仿宋_GB2312"/>
          <w:sz w:val="28"/>
          <w:szCs w:val="28"/>
        </w:rPr>
      </w:pPr>
      <w:r>
        <w:rPr>
          <w:rFonts w:hint="eastAsia" w:ascii="仿宋_GB2312" w:hAnsi="宋体" w:eastAsia="仿宋_GB2312"/>
          <w:sz w:val="28"/>
          <w:szCs w:val="28"/>
        </w:rPr>
        <w:t>5、</w:t>
      </w:r>
      <w:r>
        <w:rPr>
          <w:rFonts w:hint="eastAsia" w:ascii="仿宋_GB2312" w:hAnsi="宋体" w:eastAsia="仿宋_GB2312" w:cs="Times New Roman"/>
          <w:kern w:val="2"/>
          <w:sz w:val="28"/>
          <w:szCs w:val="28"/>
          <w:lang w:val="en-US" w:eastAsia="zh-CN" w:bidi="ar-SA"/>
        </w:rPr>
        <w:t>21号标的为宣城市宣州区国有资本运营集团有限公司全资子公司宣城市振宣建设有限公司所有，成交后竞得人与宣城市振宣建设有限公司签订《房屋租赁合同》。原承租人租期到2020年6月30日到期。</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6、</w:t>
      </w:r>
      <w:r>
        <w:rPr>
          <w:rFonts w:hint="eastAsia" w:ascii="仿宋_GB2312" w:hAnsi="宋体" w:eastAsia="仿宋_GB2312"/>
          <w:sz w:val="28"/>
          <w:szCs w:val="28"/>
        </w:rPr>
        <w:t>租赁期间，如房屋因自然损耗需要维修，承租人应当向出租方提交书面申请，由出租方按内部相关程序办理。房屋自用部位和设施的维修责任和费用由承租人自行承担。</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7</w:t>
      </w:r>
      <w:r>
        <w:rPr>
          <w:rFonts w:hint="eastAsia" w:ascii="仿宋_GB2312" w:hAnsi="宋体" w:eastAsia="仿宋_GB2312"/>
          <w:sz w:val="28"/>
          <w:szCs w:val="28"/>
        </w:rPr>
        <w:t>、未经出租方书面同意不得转租房屋。</w:t>
      </w:r>
    </w:p>
    <w:p>
      <w:pPr>
        <w:spacing w:line="520" w:lineRule="exact"/>
        <w:ind w:firstLine="560" w:firstLineChars="200"/>
        <w:rPr>
          <w:rFonts w:ascii="仿宋_GB2312" w:hAnsi="仿宋_GB2312" w:eastAsia="仿宋_GB2312" w:cs="仿宋_GB2312"/>
          <w:sz w:val="28"/>
          <w:szCs w:val="28"/>
        </w:rPr>
      </w:pPr>
      <w:r>
        <w:rPr>
          <w:rFonts w:hint="eastAsia" w:ascii="仿宋_GB2312" w:hAnsi="宋体" w:eastAsia="仿宋_GB2312"/>
          <w:sz w:val="28"/>
          <w:szCs w:val="28"/>
          <w:lang w:val="en-US" w:eastAsia="zh-CN"/>
        </w:rPr>
        <w:t>8</w:t>
      </w:r>
      <w:r>
        <w:rPr>
          <w:rFonts w:hint="eastAsia" w:ascii="仿宋_GB2312" w:hAnsi="宋体" w:eastAsia="仿宋_GB2312"/>
          <w:sz w:val="28"/>
          <w:szCs w:val="28"/>
        </w:rPr>
        <w:t>、在承租期内，承租人可根据经营需要自行装修，不得随意改动或损坏房屋设施或房屋结构。如承租人装</w:t>
      </w:r>
      <w:r>
        <w:rPr>
          <w:rFonts w:hint="eastAsia" w:ascii="仿宋_GB2312" w:hAnsi="仿宋_GB2312" w:eastAsia="仿宋_GB2312" w:cs="仿宋_GB2312"/>
          <w:sz w:val="28"/>
          <w:szCs w:val="28"/>
        </w:rPr>
        <w:t>修（装璜）房屋需改造、改变房屋设施、结构，须先征得出租方的书面同意并由相应</w:t>
      </w:r>
      <w:r>
        <w:rPr>
          <w:rFonts w:ascii="仿宋_GB2312" w:hAnsi="仿宋_GB2312" w:eastAsia="仿宋_GB2312" w:cs="仿宋_GB2312"/>
          <w:sz w:val="28"/>
          <w:szCs w:val="28"/>
        </w:rPr>
        <w:t>资质设计单位出具</w:t>
      </w:r>
      <w:r>
        <w:rPr>
          <w:rFonts w:hint="eastAsia" w:ascii="仿宋_GB2312" w:hAnsi="仿宋_GB2312" w:eastAsia="仿宋_GB2312" w:cs="仿宋_GB2312"/>
          <w:sz w:val="28"/>
          <w:szCs w:val="28"/>
        </w:rPr>
        <w:t>图纸</w:t>
      </w:r>
      <w:r>
        <w:rPr>
          <w:rFonts w:ascii="仿宋_GB2312" w:hAnsi="仿宋_GB2312" w:eastAsia="仿宋_GB2312" w:cs="仿宋_GB2312"/>
          <w:sz w:val="28"/>
          <w:szCs w:val="28"/>
        </w:rPr>
        <w:t>后方可施工</w:t>
      </w:r>
      <w:r>
        <w:rPr>
          <w:rFonts w:hint="eastAsia" w:ascii="仿宋_GB2312" w:hAnsi="仿宋_GB2312" w:eastAsia="仿宋_GB2312" w:cs="仿宋_GB2312"/>
          <w:sz w:val="28"/>
          <w:szCs w:val="28"/>
        </w:rPr>
        <w:t>。</w:t>
      </w:r>
    </w:p>
    <w:p>
      <w:pPr>
        <w:spacing w:line="520" w:lineRule="exact"/>
        <w:ind w:firstLine="645"/>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合同解除或期满终止后，承租人应将租赁房屋及其附属设施返还出租人。承租人添置的可移动设备（如空调、灯具等）可由其自行收回，但应保护租赁房屋墙面、天棚、地面装修、消防管道设施等完整性，不得损坏房屋结构。承租人装饰、装修的部分应保持正常使用后的自然、完整状态，并放弃收回，无偿归出租人所有，不得拆除或毁损。</w:t>
      </w:r>
    </w:p>
    <w:p>
      <w:pPr>
        <w:spacing w:line="520" w:lineRule="exact"/>
        <w:ind w:firstLine="645"/>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bookmarkStart w:id="0" w:name="_GoBack"/>
      <w:bookmarkEnd w:id="0"/>
      <w:r>
        <w:rPr>
          <w:rFonts w:hint="eastAsia" w:ascii="仿宋_GB2312" w:hAnsi="仿宋_GB2312" w:eastAsia="仿宋_GB2312" w:cs="仿宋_GB2312"/>
          <w:sz w:val="28"/>
          <w:szCs w:val="28"/>
        </w:rPr>
        <w:t>、承租人必须积极配合“文明创建”活动的开展，遵守各相关单位有关“文明创建”的管理规范，履行相关义务。</w:t>
      </w:r>
    </w:p>
    <w:p>
      <w:pPr>
        <w:spacing w:line="520" w:lineRule="exact"/>
        <w:ind w:firstLine="560" w:firstLineChars="200"/>
        <w:rPr>
          <w:rFonts w:ascii="仿宋_GB2312" w:hAnsi="宋体" w:eastAsia="仿宋_GB2312"/>
          <w:sz w:val="28"/>
          <w:szCs w:val="28"/>
        </w:rPr>
      </w:pPr>
    </w:p>
    <w:p>
      <w:pPr>
        <w:spacing w:line="520" w:lineRule="exact"/>
        <w:jc w:val="right"/>
        <w:rPr>
          <w:rFonts w:ascii="仿宋_GB2312" w:hAnsi="宋体" w:eastAsia="仿宋_GB2312"/>
          <w:sz w:val="28"/>
          <w:szCs w:val="28"/>
        </w:rPr>
      </w:pPr>
      <w:r>
        <w:rPr>
          <w:rFonts w:hint="eastAsia" w:ascii="仿宋_GB2312" w:hAnsi="宋体" w:eastAsia="仿宋_GB2312"/>
          <w:sz w:val="28"/>
          <w:szCs w:val="28"/>
        </w:rPr>
        <w:t>安徽金马拍卖有限公司</w:t>
      </w:r>
    </w:p>
    <w:p>
      <w:pPr>
        <w:spacing w:line="520" w:lineRule="exact"/>
        <w:jc w:val="right"/>
        <w:rPr>
          <w:rFonts w:ascii="仿宋_GB2312" w:hAnsi="宋体" w:eastAsia="仿宋_GB2312"/>
          <w:sz w:val="28"/>
          <w:szCs w:val="28"/>
        </w:rPr>
      </w:pPr>
      <w:r>
        <w:rPr>
          <w:rFonts w:hint="eastAsia" w:ascii="仿宋_GB2312" w:hAnsi="宋体" w:eastAsia="仿宋_GB2312"/>
          <w:sz w:val="28"/>
          <w:szCs w:val="28"/>
        </w:rPr>
        <w:t xml:space="preserve">  2019年12月</w:t>
      </w:r>
      <w:r>
        <w:rPr>
          <w:rFonts w:hint="eastAsia" w:ascii="仿宋_GB2312" w:hAnsi="宋体" w:eastAsia="仿宋_GB2312"/>
          <w:sz w:val="28"/>
          <w:szCs w:val="28"/>
          <w:lang w:val="en-US" w:eastAsia="zh-CN"/>
        </w:rPr>
        <w:t>2</w:t>
      </w:r>
      <w:r>
        <w:rPr>
          <w:rFonts w:ascii="仿宋_GB2312" w:hAnsi="宋体" w:eastAsia="仿宋_GB2312"/>
          <w:sz w:val="28"/>
          <w:szCs w:val="28"/>
        </w:rPr>
        <w:t>7</w:t>
      </w:r>
      <w:r>
        <w:rPr>
          <w:rFonts w:hint="eastAsia" w:ascii="仿宋_GB2312" w:hAnsi="宋体" w:eastAsia="仿宋_GB2312"/>
          <w:sz w:val="28"/>
          <w:szCs w:val="28"/>
        </w:rPr>
        <w:t>日</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本人已认真、仔细阅读本交易规则、《</w:t>
      </w:r>
      <w:r>
        <w:rPr>
          <w:rFonts w:hint="eastAsia" w:ascii="仿宋_GB2312" w:hAnsi="仿宋" w:eastAsia="仿宋_GB2312"/>
          <w:sz w:val="28"/>
          <w:szCs w:val="28"/>
        </w:rPr>
        <w:t>宣城市区</w:t>
      </w:r>
      <w:r>
        <w:rPr>
          <w:rFonts w:hint="eastAsia" w:ascii="仿宋_GB2312" w:hAnsi="仿宋" w:eastAsia="仿宋_GB2312"/>
          <w:sz w:val="28"/>
          <w:szCs w:val="28"/>
          <w:lang w:val="en-US" w:eastAsia="zh-CN"/>
        </w:rPr>
        <w:t>2</w:t>
      </w:r>
      <w:r>
        <w:rPr>
          <w:rFonts w:hint="eastAsia" w:ascii="仿宋_GB2312" w:hAnsi="仿宋" w:eastAsia="仿宋_GB2312"/>
          <w:sz w:val="28"/>
          <w:szCs w:val="28"/>
        </w:rPr>
        <w:t>3处经营性</w:t>
      </w:r>
      <w:r>
        <w:rPr>
          <w:rFonts w:ascii="仿宋_GB2312" w:hAnsi="仿宋" w:eastAsia="仿宋_GB2312"/>
          <w:sz w:val="28"/>
          <w:szCs w:val="28"/>
        </w:rPr>
        <w:t>用房</w:t>
      </w:r>
      <w:r>
        <w:rPr>
          <w:rFonts w:hint="eastAsia" w:ascii="仿宋_GB2312" w:hAnsi="仿宋" w:eastAsia="仿宋_GB2312"/>
          <w:sz w:val="28"/>
          <w:szCs w:val="28"/>
        </w:rPr>
        <w:t>三年承租权</w:t>
      </w:r>
      <w:r>
        <w:rPr>
          <w:rFonts w:hint="eastAsia" w:ascii="仿宋_GB2312" w:hAnsi="宋体" w:eastAsia="仿宋_GB2312"/>
          <w:sz w:val="28"/>
          <w:szCs w:val="28"/>
        </w:rPr>
        <w:t>交易公告》、《房屋租赁合同》（样本）的全部内容，对其意思表示已清楚明白，愿意对自己的竞租行为承担责任。特此签字确认。</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竞租（价）人签字：            </w:t>
      </w:r>
    </w:p>
    <w:p>
      <w:pPr>
        <w:spacing w:line="520" w:lineRule="exact"/>
        <w:ind w:firstLine="5880" w:firstLineChars="2100"/>
        <w:rPr>
          <w:rFonts w:ascii="仿宋_GB2312" w:hAnsi="宋体" w:eastAsia="仿宋_GB2312"/>
          <w:sz w:val="28"/>
          <w:szCs w:val="28"/>
        </w:rPr>
      </w:pPr>
      <w:r>
        <w:rPr>
          <w:rFonts w:hint="eastAsia" w:ascii="仿宋_GB2312" w:hAnsi="宋体" w:eastAsia="仿宋_GB2312"/>
          <w:sz w:val="28"/>
          <w:szCs w:val="28"/>
        </w:rPr>
        <w:t>年     月    日</w:t>
      </w:r>
    </w:p>
    <w:p/>
    <w:sectPr>
      <w:footerReference r:id="rId3" w:type="default"/>
      <w:pgSz w:w="11906" w:h="16838"/>
      <w:pgMar w:top="1162" w:right="1695" w:bottom="1157" w:left="1684" w:header="851" w:footer="5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139700</wp:posOffset>
              </wp:positionV>
              <wp:extent cx="1828800" cy="1270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27000"/>
                      </a:xfrm>
                      <a:prstGeom prst="rect">
                        <a:avLst/>
                      </a:prstGeom>
                      <a:noFill/>
                      <a:ln w="15875">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wps:wsp>
                </a:graphicData>
              </a:graphic>
            </wp:anchor>
          </w:drawing>
        </mc:Choice>
        <mc:Fallback>
          <w:pict>
            <v:shape id="_x0000_s1026" o:spid="_x0000_s1026" o:spt="202" type="#_x0000_t202" style="position:absolute;left:0pt;margin-top:11pt;height:10pt;width:144pt;mso-position-horizontal:right;mso-position-horizontal-relative:margin;mso-wrap-style:none;z-index:251658240;mso-width-relative:page;mso-height-relative:page;" filled="f" stroked="f" coordsize="21600,21600" o:gfxdata="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D38Ci3TAAAABgEAAA8AAAAA&#10;AAAAAQAgAAAAIgAAAGRycy9kb3ducmV2LnhtbFBLAQIUABQAAAAIAIdO4kD/qmHqpwEAAC4DAAAO&#10;AAAAAAAAAAEAIAAAACIBAABkcnMvZTJvRG9jLnhtbFBLBQYAAAAABgAGAFkBAAA7BQAAAAA=&#10;">
              <v:fill on="f" focussize="0,0"/>
              <v:stroke on="f" weight="1.25pt"/>
              <v:imagedata o:title=""/>
              <o:lock v:ext="edit" aspectratio="f"/>
              <v:textbox inset="0mm,0mm,0mm,0mm">
                <w:txbxContent>
                  <w:p>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99B6DB"/>
    <w:multiLevelType w:val="singleLevel"/>
    <w:tmpl w:val="FC99B6D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91400"/>
    <w:rsid w:val="000763B9"/>
    <w:rsid w:val="000B5A0A"/>
    <w:rsid w:val="000F1516"/>
    <w:rsid w:val="00181E1C"/>
    <w:rsid w:val="0018416D"/>
    <w:rsid w:val="002264FF"/>
    <w:rsid w:val="003F005B"/>
    <w:rsid w:val="00466039"/>
    <w:rsid w:val="005D2AA7"/>
    <w:rsid w:val="006175EC"/>
    <w:rsid w:val="0066582C"/>
    <w:rsid w:val="00C97AF7"/>
    <w:rsid w:val="00CC1A2E"/>
    <w:rsid w:val="00FC303D"/>
    <w:rsid w:val="0E512819"/>
    <w:rsid w:val="0F3866F9"/>
    <w:rsid w:val="12AF1AAD"/>
    <w:rsid w:val="142335CD"/>
    <w:rsid w:val="162C3D66"/>
    <w:rsid w:val="16831D68"/>
    <w:rsid w:val="1D9561B8"/>
    <w:rsid w:val="22662CCB"/>
    <w:rsid w:val="23495498"/>
    <w:rsid w:val="24DE0D07"/>
    <w:rsid w:val="2A097ECC"/>
    <w:rsid w:val="3819317D"/>
    <w:rsid w:val="38554B86"/>
    <w:rsid w:val="3E527C14"/>
    <w:rsid w:val="44083097"/>
    <w:rsid w:val="59665090"/>
    <w:rsid w:val="5F3E7C25"/>
    <w:rsid w:val="62C34042"/>
    <w:rsid w:val="666809A4"/>
    <w:rsid w:val="6FD74F4A"/>
    <w:rsid w:val="70313544"/>
    <w:rsid w:val="753364E2"/>
    <w:rsid w:val="779D67B0"/>
    <w:rsid w:val="7B232B45"/>
    <w:rsid w:val="7CC91400"/>
    <w:rsid w:val="7F194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kern w:val="0"/>
      <w:sz w:val="24"/>
    </w:rPr>
  </w:style>
  <w:style w:type="character" w:customStyle="1" w:styleId="7">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395</Words>
  <Characters>2255</Characters>
  <Lines>18</Lines>
  <Paragraphs>5</Paragraphs>
  <TotalTime>0</TotalTime>
  <ScaleCrop>false</ScaleCrop>
  <LinksUpToDate>false</LinksUpToDate>
  <CharactersWithSpaces>2645</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2019-08-09T06:56:00Z</dcterms:created>
  <dc:creator>Administrator</dc:creator>
  <cp:lastModifiedBy>Administrator</cp:lastModifiedBy>
  <cp:lastPrinted>2019-11-11T01:48:00Z</cp:lastPrinted>
  <dcterms:modified xsi:type="dcterms:W3CDTF">2019-12-26T09:29:09Z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